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E2B06" w14:textId="447D87F1" w:rsidR="001B35E2" w:rsidRDefault="001B35E2">
      <w:r>
        <w:rPr>
          <w:noProof/>
        </w:rPr>
        <w:drawing>
          <wp:inline distT="0" distB="0" distL="0" distR="0" wp14:anchorId="34048136" wp14:editId="345C586F">
            <wp:extent cx="5457049" cy="30695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0304" cy="30882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D729D6" w14:textId="77777777" w:rsidR="001B35E2" w:rsidRPr="00954374" w:rsidRDefault="001B35E2" w:rsidP="001B35E2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 w:rsidRPr="00954374">
        <w:rPr>
          <w:rStyle w:val="a4"/>
          <w:color w:val="000000"/>
          <w:sz w:val="28"/>
          <w:szCs w:val="28"/>
        </w:rPr>
        <w:t>Общая информация о центре «Точка роста»</w:t>
      </w:r>
    </w:p>
    <w:p w14:paraId="6BAF0F35" w14:textId="4F0D0EC2" w:rsidR="001B35E2" w:rsidRPr="00954374" w:rsidRDefault="001B35E2" w:rsidP="001B35E2">
      <w:pPr>
        <w:pStyle w:val="a3"/>
        <w:shd w:val="clear" w:color="auto" w:fill="FFFFFF"/>
        <w:rPr>
          <w:color w:val="000000"/>
          <w:sz w:val="28"/>
          <w:szCs w:val="28"/>
        </w:rPr>
      </w:pPr>
      <w:r w:rsidRPr="00954374">
        <w:rPr>
          <w:color w:val="000000"/>
          <w:sz w:val="28"/>
          <w:szCs w:val="28"/>
        </w:rPr>
        <w:t xml:space="preserve">Центр образования естественно-научной и технологической направленностей «Точка роста» на базе МКОУ </w:t>
      </w:r>
      <w:proofErr w:type="gramStart"/>
      <w:r w:rsidRPr="00954374">
        <w:rPr>
          <w:color w:val="000000"/>
          <w:sz w:val="28"/>
          <w:szCs w:val="28"/>
        </w:rPr>
        <w:t>Холмецкой  общеобразовательной</w:t>
      </w:r>
      <w:proofErr w:type="gramEnd"/>
      <w:r w:rsidRPr="00954374">
        <w:rPr>
          <w:color w:val="000000"/>
          <w:sz w:val="28"/>
          <w:szCs w:val="28"/>
        </w:rPr>
        <w:t xml:space="preserve"> школы создан в 2022 г. в рамках федерального проекта</w:t>
      </w:r>
      <w:r w:rsidR="001822B0">
        <w:rPr>
          <w:color w:val="000000"/>
          <w:sz w:val="28"/>
          <w:szCs w:val="28"/>
        </w:rPr>
        <w:t xml:space="preserve"> </w:t>
      </w:r>
      <w:r w:rsidRPr="00954374">
        <w:rPr>
          <w:color w:val="000000"/>
          <w:sz w:val="28"/>
          <w:szCs w:val="28"/>
        </w:rPr>
        <w:t>«Современная школа» национального проекта «Образование». Он призван обеспечить повышение охвата обучающихся программами основного общего и дополнительного образования естественно-научной и технологической направленностей с использованием современного оборудования.</w:t>
      </w:r>
    </w:p>
    <w:p w14:paraId="35E754CC" w14:textId="77777777" w:rsidR="001B35E2" w:rsidRPr="00954374" w:rsidRDefault="001B35E2" w:rsidP="001B35E2">
      <w:pPr>
        <w:pStyle w:val="a3"/>
        <w:shd w:val="clear" w:color="auto" w:fill="FFFFFF"/>
        <w:rPr>
          <w:color w:val="000000"/>
          <w:sz w:val="28"/>
          <w:szCs w:val="28"/>
        </w:rPr>
      </w:pPr>
      <w:r w:rsidRPr="00954374">
        <w:rPr>
          <w:color w:val="000000"/>
          <w:sz w:val="28"/>
          <w:szCs w:val="28"/>
        </w:rPr>
        <w:t>Центры «Точка роста» на базе общеобразовательных организаций сельской местности и малых городов создаются для формирования условий для повышения качества общего образования, в том числе за счет обновления</w:t>
      </w:r>
    </w:p>
    <w:p w14:paraId="06ACE95C" w14:textId="77777777" w:rsidR="001B35E2" w:rsidRPr="00954374" w:rsidRDefault="001B35E2" w:rsidP="001B35E2">
      <w:pPr>
        <w:pStyle w:val="a3"/>
        <w:shd w:val="clear" w:color="auto" w:fill="FFFFFF"/>
        <w:rPr>
          <w:color w:val="000000"/>
          <w:sz w:val="28"/>
          <w:szCs w:val="28"/>
        </w:rPr>
      </w:pPr>
      <w:r w:rsidRPr="00954374">
        <w:rPr>
          <w:color w:val="000000"/>
          <w:sz w:val="28"/>
          <w:szCs w:val="28"/>
        </w:rPr>
        <w:t>учебных помещений, приобретения современного оборудования, повышения квалификации педагогических работников и расширения практического содержания реализуемых образовательных программ.</w:t>
      </w:r>
    </w:p>
    <w:p w14:paraId="32811A55" w14:textId="77777777" w:rsidR="001B35E2" w:rsidRPr="00954374" w:rsidRDefault="001B35E2" w:rsidP="001B35E2">
      <w:pPr>
        <w:pStyle w:val="a3"/>
        <w:shd w:val="clear" w:color="auto" w:fill="FFFFFF"/>
        <w:rPr>
          <w:color w:val="000000"/>
          <w:sz w:val="28"/>
          <w:szCs w:val="28"/>
        </w:rPr>
      </w:pPr>
      <w:r w:rsidRPr="00954374">
        <w:rPr>
          <w:color w:val="000000"/>
          <w:sz w:val="28"/>
          <w:szCs w:val="28"/>
        </w:rPr>
        <w:t>Центр «Точка роста» является частью образовательной среды общеобразовательной организации, на базе которой осуществляется:</w:t>
      </w:r>
    </w:p>
    <w:p w14:paraId="1DDBF34A" w14:textId="77777777" w:rsidR="001B35E2" w:rsidRPr="00954374" w:rsidRDefault="001B35E2" w:rsidP="001B35E2">
      <w:pPr>
        <w:pStyle w:val="a3"/>
        <w:shd w:val="clear" w:color="auto" w:fill="FFFFFF"/>
        <w:rPr>
          <w:color w:val="000000"/>
          <w:sz w:val="28"/>
          <w:szCs w:val="28"/>
        </w:rPr>
      </w:pPr>
      <w:r w:rsidRPr="00954374">
        <w:rPr>
          <w:color w:val="000000"/>
          <w:sz w:val="28"/>
          <w:szCs w:val="28"/>
        </w:rPr>
        <w:t>= преподавание учебных предметов из предметных областей «Естественно-научные предметы», «Естественные науки», «Обществознание и естествознание», «Математика и информатика», «Технология»;</w:t>
      </w:r>
    </w:p>
    <w:p w14:paraId="1A113181" w14:textId="77777777" w:rsidR="001B35E2" w:rsidRPr="00954374" w:rsidRDefault="001B35E2" w:rsidP="001B35E2">
      <w:pPr>
        <w:pStyle w:val="a3"/>
        <w:shd w:val="clear" w:color="auto" w:fill="FFFFFF"/>
        <w:rPr>
          <w:color w:val="000000"/>
          <w:sz w:val="28"/>
          <w:szCs w:val="28"/>
        </w:rPr>
      </w:pPr>
      <w:r w:rsidRPr="00954374">
        <w:rPr>
          <w:color w:val="000000"/>
          <w:sz w:val="28"/>
          <w:szCs w:val="28"/>
        </w:rPr>
        <w:t>= внеурочная деятельность для поддержки изучения предметов естественно-научной и технологической направленностей;</w:t>
      </w:r>
    </w:p>
    <w:p w14:paraId="20A4F09D" w14:textId="77777777" w:rsidR="001B35E2" w:rsidRPr="00954374" w:rsidRDefault="001B35E2" w:rsidP="001B35E2">
      <w:pPr>
        <w:pStyle w:val="a3"/>
        <w:shd w:val="clear" w:color="auto" w:fill="FFFFFF"/>
        <w:rPr>
          <w:color w:val="000000"/>
          <w:sz w:val="28"/>
          <w:szCs w:val="28"/>
        </w:rPr>
      </w:pPr>
      <w:r w:rsidRPr="00954374">
        <w:rPr>
          <w:color w:val="000000"/>
          <w:sz w:val="28"/>
          <w:szCs w:val="28"/>
        </w:rPr>
        <w:t>= дополнительное образование детей по программам естественно-научной и технической направленностей;</w:t>
      </w:r>
    </w:p>
    <w:p w14:paraId="72AF8D33" w14:textId="77777777" w:rsidR="001B35E2" w:rsidRPr="00954374" w:rsidRDefault="001B35E2" w:rsidP="001B35E2">
      <w:pPr>
        <w:pStyle w:val="a3"/>
        <w:shd w:val="clear" w:color="auto" w:fill="FFFFFF"/>
        <w:rPr>
          <w:color w:val="000000"/>
          <w:sz w:val="28"/>
          <w:szCs w:val="28"/>
        </w:rPr>
      </w:pPr>
      <w:r w:rsidRPr="00954374">
        <w:rPr>
          <w:color w:val="000000"/>
          <w:sz w:val="28"/>
          <w:szCs w:val="28"/>
        </w:rPr>
        <w:lastRenderedPageBreak/>
        <w:t>= проведение внеклассных мероприятий для обучающихся;</w:t>
      </w:r>
    </w:p>
    <w:p w14:paraId="53C8D962" w14:textId="77777777" w:rsidR="001B35E2" w:rsidRPr="00954374" w:rsidRDefault="001B35E2" w:rsidP="001B35E2">
      <w:pPr>
        <w:pStyle w:val="a3"/>
        <w:shd w:val="clear" w:color="auto" w:fill="FFFFFF"/>
        <w:rPr>
          <w:color w:val="000000"/>
          <w:sz w:val="28"/>
          <w:szCs w:val="28"/>
        </w:rPr>
      </w:pPr>
      <w:r w:rsidRPr="00954374">
        <w:rPr>
          <w:color w:val="000000"/>
          <w:sz w:val="28"/>
          <w:szCs w:val="28"/>
        </w:rPr>
        <w:t>= организация образовательных мероприятий, в том числе в дистанционном формате с участием обучающихся из других образовательных организаций.</w:t>
      </w:r>
    </w:p>
    <w:p w14:paraId="5B48682E" w14:textId="77777777" w:rsidR="001B35E2" w:rsidRPr="00954374" w:rsidRDefault="001B35E2" w:rsidP="001B35E2">
      <w:pPr>
        <w:pStyle w:val="a3"/>
        <w:shd w:val="clear" w:color="auto" w:fill="FFFFFF"/>
        <w:rPr>
          <w:color w:val="000000"/>
          <w:sz w:val="28"/>
          <w:szCs w:val="28"/>
        </w:rPr>
      </w:pPr>
      <w:r w:rsidRPr="00954374">
        <w:rPr>
          <w:color w:val="000000"/>
          <w:sz w:val="28"/>
          <w:szCs w:val="28"/>
        </w:rPr>
        <w:t>Центры «Точка роста» создаются при поддержке Министерства просвещения Российской Федерации.</w:t>
      </w:r>
    </w:p>
    <w:p w14:paraId="03D195EA" w14:textId="77777777" w:rsidR="001B35E2" w:rsidRPr="00954374" w:rsidRDefault="001B35E2" w:rsidP="001B35E2">
      <w:pPr>
        <w:pStyle w:val="a3"/>
        <w:shd w:val="clear" w:color="auto" w:fill="FFFFFF"/>
        <w:rPr>
          <w:color w:val="000000"/>
          <w:sz w:val="28"/>
          <w:szCs w:val="28"/>
        </w:rPr>
      </w:pPr>
      <w:r w:rsidRPr="00954374">
        <w:rPr>
          <w:color w:val="000000"/>
          <w:sz w:val="28"/>
          <w:szCs w:val="28"/>
        </w:rPr>
        <w:t>Адрес сайта Министерства просвещения Российской Федерации:</w:t>
      </w:r>
    </w:p>
    <w:p w14:paraId="1A70E663" w14:textId="77777777" w:rsidR="001B35E2" w:rsidRPr="00954374" w:rsidRDefault="001822B0" w:rsidP="001B35E2">
      <w:pPr>
        <w:pStyle w:val="a3"/>
        <w:shd w:val="clear" w:color="auto" w:fill="FFFFFF"/>
        <w:rPr>
          <w:color w:val="000000"/>
          <w:sz w:val="28"/>
          <w:szCs w:val="28"/>
        </w:rPr>
      </w:pPr>
      <w:hyperlink r:id="rId5" w:history="1">
        <w:r w:rsidR="001B35E2" w:rsidRPr="00954374">
          <w:rPr>
            <w:rStyle w:val="a5"/>
            <w:color w:val="0069A9"/>
            <w:sz w:val="28"/>
            <w:szCs w:val="28"/>
          </w:rPr>
          <w:t>https://edu.gov.ru/</w:t>
        </w:r>
      </w:hyperlink>
      <w:r w:rsidR="001B35E2" w:rsidRPr="00954374">
        <w:rPr>
          <w:color w:val="000000"/>
          <w:sz w:val="28"/>
          <w:szCs w:val="28"/>
        </w:rPr>
        <w:t>.</w:t>
      </w:r>
    </w:p>
    <w:p w14:paraId="7843162A" w14:textId="77777777" w:rsidR="001B35E2" w:rsidRPr="00954374" w:rsidRDefault="001B35E2" w:rsidP="001B35E2">
      <w:pPr>
        <w:pStyle w:val="a3"/>
        <w:shd w:val="clear" w:color="auto" w:fill="FFFFFF"/>
        <w:rPr>
          <w:color w:val="000000"/>
          <w:sz w:val="28"/>
          <w:szCs w:val="28"/>
        </w:rPr>
      </w:pPr>
      <w:r w:rsidRPr="00954374">
        <w:rPr>
          <w:color w:val="000000"/>
          <w:sz w:val="28"/>
          <w:szCs w:val="28"/>
        </w:rPr>
        <w:t>Информация о национальном проекте «Образование» размещена на сайте Министерства просвещения Российской Федерации по ссылке:</w:t>
      </w:r>
    </w:p>
    <w:p w14:paraId="40B63DEC" w14:textId="77777777" w:rsidR="001B35E2" w:rsidRPr="00954374" w:rsidRDefault="001822B0" w:rsidP="001B35E2">
      <w:pPr>
        <w:pStyle w:val="a3"/>
        <w:shd w:val="clear" w:color="auto" w:fill="FFFFFF"/>
        <w:rPr>
          <w:color w:val="000000"/>
          <w:sz w:val="28"/>
          <w:szCs w:val="28"/>
        </w:rPr>
      </w:pPr>
      <w:hyperlink r:id="rId6" w:history="1">
        <w:r w:rsidR="001B35E2" w:rsidRPr="00954374">
          <w:rPr>
            <w:rStyle w:val="a5"/>
            <w:color w:val="0069A9"/>
            <w:sz w:val="28"/>
            <w:szCs w:val="28"/>
          </w:rPr>
          <w:t>https://edu.gov.ru/national-project/</w:t>
        </w:r>
      </w:hyperlink>
      <w:r w:rsidR="001B35E2" w:rsidRPr="00954374">
        <w:rPr>
          <w:color w:val="000000"/>
          <w:sz w:val="28"/>
          <w:szCs w:val="28"/>
        </w:rPr>
        <w:t>.</w:t>
      </w:r>
    </w:p>
    <w:p w14:paraId="1ED4EFF6" w14:textId="77777777" w:rsidR="001B35E2" w:rsidRPr="00954374" w:rsidRDefault="001B35E2">
      <w:pPr>
        <w:rPr>
          <w:rFonts w:ascii="Times New Roman" w:hAnsi="Times New Roman" w:cs="Times New Roman"/>
          <w:sz w:val="28"/>
          <w:szCs w:val="28"/>
        </w:rPr>
      </w:pPr>
    </w:p>
    <w:sectPr w:rsidR="001B35E2" w:rsidRPr="009543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5E2"/>
    <w:rsid w:val="001822B0"/>
    <w:rsid w:val="001B35E2"/>
    <w:rsid w:val="0095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C17A5"/>
  <w15:chartTrackingRefBased/>
  <w15:docId w15:val="{287D6736-8206-4AB1-97ED-A5948207D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35E2"/>
    <w:rPr>
      <w:b/>
      <w:bCs/>
    </w:rPr>
  </w:style>
  <w:style w:type="character" w:styleId="a5">
    <w:name w:val="Hyperlink"/>
    <w:basedOn w:val="a0"/>
    <w:uiPriority w:val="99"/>
    <w:semiHidden/>
    <w:unhideWhenUsed/>
    <w:rsid w:val="001B3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4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du.gov.ru/national-project/" TargetMode="External"/><Relationship Id="rId5" Type="http://schemas.openxmlformats.org/officeDocument/2006/relationships/hyperlink" Target="https://edu.gov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CoolAdmin</dc:creator>
  <cp:keywords/>
  <dc:description/>
  <cp:lastModifiedBy>CoolAdmin</cp:lastModifiedBy>
  <cp:revision>3</cp:revision>
  <dcterms:created xsi:type="dcterms:W3CDTF">2025-03-23T08:36:00Z</dcterms:created>
  <dcterms:modified xsi:type="dcterms:W3CDTF">2025-03-23T08:47:00Z</dcterms:modified>
</cp:coreProperties>
</file>